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2C"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985610">
      <w:pPr>
        <w:snapToGrid w:val="0"/>
        <w:spacing w:line="260" w:lineRule="exact"/>
        <w:ind w:right="210"/>
        <w:jc w:val="right"/>
        <w:rPr>
          <w:rFonts w:ascii="ＭＳ ゴシック" w:eastAsia="ＭＳ ゴシック"/>
        </w:rPr>
      </w:pPr>
      <w:r>
        <w:rPr>
          <w:rFonts w:ascii="ＭＳ ゴシック" w:eastAsia="ＭＳ ゴシック" w:hint="eastAsia"/>
        </w:rPr>
        <w:t>令和</w:t>
      </w:r>
      <w:bookmarkStart w:id="1" w:name="_GoBack"/>
      <w:bookmarkEnd w:id="1"/>
      <w:r w:rsidR="00C87C2A">
        <w:rPr>
          <w:rFonts w:ascii="ＭＳ ゴシック" w:eastAsia="ＭＳ ゴシック" w:hint="eastAsia"/>
        </w:rPr>
        <w:t xml:space="preserve">　　年　　月　　日</w:t>
      </w:r>
    </w:p>
    <w:p w:rsidR="00C87C2A" w:rsidRDefault="00BD03E3" w:rsidP="00BD03E3">
      <w:pPr>
        <w:snapToGrid w:val="0"/>
        <w:spacing w:line="260" w:lineRule="exact"/>
        <w:ind w:firstLineChars="100" w:firstLine="210"/>
        <w:rPr>
          <w:rFonts w:ascii="ＭＳ ゴシック" w:eastAsia="ＭＳ ゴシック"/>
        </w:rPr>
      </w:pPr>
      <w:r>
        <w:rPr>
          <w:rFonts w:ascii="ＭＳ ゴシック" w:eastAsia="ＭＳ ゴシック" w:hint="eastAsia"/>
        </w:rPr>
        <w:t xml:space="preserve">白　子　町　</w:t>
      </w:r>
      <w:r w:rsidR="00C87C2A">
        <w:rPr>
          <w:rFonts w:ascii="ＭＳ ゴシック" w:eastAsia="ＭＳ ゴシック" w:hint="eastAsia"/>
        </w:rPr>
        <w:t>長</w:t>
      </w:r>
      <w:r>
        <w:rPr>
          <w:rFonts w:ascii="ＭＳ ゴシック" w:eastAsia="ＭＳ ゴシック" w:hint="eastAsia"/>
        </w:rPr>
        <w:t xml:space="preserve">　　様</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Pr="00E90499" w:rsidRDefault="000E68A5" w:rsidP="000E68A5">
            <w:pPr>
              <w:snapToGrid w:val="0"/>
              <w:spacing w:line="220" w:lineRule="exact"/>
              <w:ind w:leftChars="11" w:left="261" w:hanging="238"/>
              <w:rPr>
                <w:rFonts w:ascii="ＭＳ ゴシック" w:eastAsia="ＭＳ ゴシック" w:hAnsi="ＭＳ ゴシック"/>
                <w:sz w:val="20"/>
                <w:szCs w:val="20"/>
              </w:rPr>
            </w:pPr>
          </w:p>
          <w:p w:rsidR="00E90499" w:rsidRPr="00E90499" w:rsidRDefault="00E90499" w:rsidP="00E90499">
            <w:pPr>
              <w:snapToGrid w:val="0"/>
              <w:spacing w:line="220" w:lineRule="exact"/>
              <w:ind w:leftChars="11" w:left="261" w:hanging="238"/>
              <w:rPr>
                <w:rFonts w:ascii="ＭＳ ゴシック" w:eastAsia="ＭＳ ゴシック" w:hAnsi="ＭＳ ゴシック"/>
                <w:sz w:val="20"/>
                <w:szCs w:val="20"/>
              </w:rPr>
            </w:pPr>
            <w:r w:rsidRPr="00E90499">
              <w:rPr>
                <w:rFonts w:ascii="ＭＳ ゴシック" w:eastAsia="ＭＳ ゴシック" w:hAnsi="ＭＳ ゴシック"/>
                <w:sz w:val="20"/>
                <w:szCs w:val="20"/>
              </w:rPr>
              <w:t>（指定事業者の指定）</w:t>
            </w:r>
          </w:p>
          <w:p w:rsidR="00E90499" w:rsidRPr="00E90499" w:rsidRDefault="00E90499" w:rsidP="00E90499">
            <w:pPr>
              <w:snapToGrid w:val="0"/>
              <w:spacing w:line="220" w:lineRule="exact"/>
              <w:ind w:leftChars="11" w:left="261" w:hanging="238"/>
              <w:rPr>
                <w:rFonts w:ascii="ＭＳ ゴシック" w:eastAsia="ＭＳ ゴシック" w:hAnsi="ＭＳ ゴシック"/>
                <w:sz w:val="20"/>
                <w:szCs w:val="20"/>
              </w:rPr>
            </w:pPr>
            <w:r w:rsidRPr="00E90499">
              <w:rPr>
                <w:rFonts w:ascii="ＭＳ ゴシック" w:eastAsia="ＭＳ ゴシック" w:hAnsi="ＭＳ ゴシック"/>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E90499" w:rsidRDefault="00E90499" w:rsidP="00E90499">
            <w:pPr>
              <w:snapToGrid w:val="0"/>
              <w:spacing w:line="220" w:lineRule="exact"/>
              <w:ind w:leftChars="11" w:left="261" w:hanging="238"/>
              <w:rPr>
                <w:rFonts w:ascii="ＭＳ ゴシック" w:eastAsia="ＭＳ ゴシック" w:hAnsi="ＭＳ ゴシック"/>
                <w:sz w:val="20"/>
                <w:szCs w:val="20"/>
              </w:rPr>
            </w:pPr>
            <w:r w:rsidRPr="00E90499">
              <w:rPr>
                <w:rFonts w:ascii="ＭＳ ゴシック" w:eastAsia="ＭＳ ゴシック" w:hAnsi="ＭＳ ゴシック"/>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AB26C2" w:rsidRDefault="00AB26C2" w:rsidP="00AB26C2">
            <w:pPr>
              <w:snapToGrid w:val="0"/>
              <w:spacing w:line="220" w:lineRule="exact"/>
              <w:rPr>
                <w:rFonts w:ascii="ＭＳ ゴシック" w:eastAsia="ＭＳ ゴシック" w:hAnsi="ＭＳ ゴシック"/>
                <w:snapToGrid w:val="0"/>
                <w:sz w:val="20"/>
                <w:szCs w:val="20"/>
              </w:rPr>
            </w:pPr>
          </w:p>
          <w:p w:rsidR="00AB26C2" w:rsidRPr="00AB26C2" w:rsidRDefault="00AB26C2" w:rsidP="00AB26C2">
            <w:pPr>
              <w:snapToGrid w:val="0"/>
              <w:spacing w:line="220" w:lineRule="exact"/>
              <w:ind w:leftChars="11" w:left="261" w:hanging="238"/>
              <w:rPr>
                <w:rFonts w:ascii="ＭＳ ゴシック" w:eastAsia="ＭＳ ゴシック" w:hAnsi="ＭＳ ゴシック"/>
                <w:snapToGrid w:val="0"/>
                <w:sz w:val="20"/>
                <w:szCs w:val="20"/>
              </w:rPr>
            </w:pPr>
            <w:r w:rsidRPr="00AB26C2">
              <w:rPr>
                <w:rFonts w:ascii="ＭＳ ゴシック" w:eastAsia="ＭＳ ゴシック" w:hAnsi="ＭＳ ゴシック"/>
                <w:snapToGrid w:val="0"/>
                <w:sz w:val="20"/>
                <w:szCs w:val="20"/>
              </w:rPr>
              <w:t>（法第百十五条の四十五の五第二項の厚生労働省令で定める基準）</w:t>
            </w:r>
          </w:p>
          <w:p w:rsidR="00AB26C2" w:rsidRPr="00AB26C2" w:rsidRDefault="00AB26C2" w:rsidP="00AB26C2">
            <w:pPr>
              <w:snapToGrid w:val="0"/>
              <w:spacing w:line="220" w:lineRule="exact"/>
              <w:ind w:leftChars="11" w:left="261" w:hanging="238"/>
              <w:rPr>
                <w:rFonts w:ascii="ＭＳ ゴシック" w:eastAsia="ＭＳ ゴシック" w:hAnsi="ＭＳ ゴシック"/>
                <w:snapToGrid w:val="0"/>
                <w:sz w:val="20"/>
                <w:szCs w:val="20"/>
              </w:rPr>
            </w:pPr>
            <w:r w:rsidRPr="00AB26C2">
              <w:rPr>
                <w:rFonts w:ascii="ＭＳ ゴシック" w:eastAsia="ＭＳ ゴシック" w:hAnsi="ＭＳ ゴシック"/>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AB26C2" w:rsidRPr="00AB26C2" w:rsidRDefault="00AB26C2" w:rsidP="00AB26C2">
            <w:pPr>
              <w:snapToGrid w:val="0"/>
              <w:spacing w:line="220" w:lineRule="exact"/>
              <w:ind w:leftChars="11" w:left="261" w:hanging="238"/>
              <w:rPr>
                <w:rFonts w:ascii="ＭＳ ゴシック" w:eastAsia="ＭＳ ゴシック" w:hAnsi="ＭＳ ゴシック"/>
                <w:snapToGrid w:val="0"/>
                <w:sz w:val="20"/>
                <w:szCs w:val="20"/>
              </w:rPr>
            </w:pPr>
            <w:r w:rsidRPr="00AB26C2">
              <w:rPr>
                <w:rFonts w:ascii="ＭＳ ゴシック" w:eastAsia="ＭＳ ゴシック" w:hAnsi="ＭＳ ゴシック"/>
                <w:snapToGrid w:val="0"/>
                <w:sz w:val="20"/>
                <w:szCs w:val="20"/>
              </w:rPr>
              <w:t>一　第一号事業（第一号生活支援事業を除く。）に係る基準として、次に掲げるいずれかに該当する基準</w:t>
            </w:r>
          </w:p>
          <w:p w:rsidR="00AB26C2" w:rsidRPr="00AB26C2" w:rsidRDefault="00AB26C2" w:rsidP="00AB26C2">
            <w:pPr>
              <w:snapToGrid w:val="0"/>
              <w:spacing w:line="220" w:lineRule="exact"/>
              <w:ind w:leftChars="11" w:left="261" w:hanging="238"/>
              <w:rPr>
                <w:rFonts w:ascii="ＭＳ ゴシック" w:eastAsia="ＭＳ ゴシック" w:hAnsi="ＭＳ ゴシック"/>
                <w:snapToGrid w:val="0"/>
                <w:sz w:val="20"/>
                <w:szCs w:val="20"/>
              </w:rPr>
            </w:pPr>
            <w:r w:rsidRPr="00AB26C2">
              <w:rPr>
                <w:rFonts w:ascii="ＭＳ ゴシック" w:eastAsia="ＭＳ ゴシック" w:hAnsi="ＭＳ ゴシック"/>
                <w:snapToGrid w:val="0"/>
                <w:sz w:val="20"/>
                <w:szCs w:val="20"/>
              </w:rPr>
              <w:t>イ　介護保険法施行規則等の一部を改正する省令（平成二十七年厚生労働省令第四号）第五条の規定による改正前の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AB26C2" w:rsidRPr="00AB26C2" w:rsidRDefault="00AB26C2" w:rsidP="00AB26C2">
            <w:pPr>
              <w:snapToGrid w:val="0"/>
              <w:spacing w:line="220" w:lineRule="exact"/>
              <w:ind w:leftChars="11" w:left="261" w:hanging="238"/>
              <w:rPr>
                <w:rFonts w:ascii="ＭＳ ゴシック" w:eastAsia="ＭＳ ゴシック" w:hAnsi="ＭＳ ゴシック"/>
                <w:snapToGrid w:val="0"/>
                <w:sz w:val="20"/>
                <w:szCs w:val="20"/>
              </w:rPr>
            </w:pPr>
            <w:r w:rsidRPr="00AB26C2">
              <w:rPr>
                <w:rFonts w:ascii="ＭＳ ゴシック" w:eastAsia="ＭＳ ゴシック" w:hAnsi="ＭＳ ゴシック"/>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AB26C2" w:rsidRPr="00AB26C2" w:rsidRDefault="00AB26C2" w:rsidP="00AB26C2">
            <w:pPr>
              <w:snapToGrid w:val="0"/>
              <w:spacing w:line="220" w:lineRule="exact"/>
              <w:ind w:leftChars="11" w:left="261" w:hanging="238"/>
              <w:rPr>
                <w:rFonts w:ascii="ＭＳ ゴシック" w:eastAsia="ＭＳ ゴシック" w:hAnsi="ＭＳ ゴシック"/>
                <w:snapToGrid w:val="0"/>
                <w:sz w:val="20"/>
                <w:szCs w:val="20"/>
              </w:rPr>
            </w:pPr>
            <w:r w:rsidRPr="00AB26C2">
              <w:rPr>
                <w:rFonts w:ascii="ＭＳ ゴシック" w:eastAsia="ＭＳ ゴシック" w:hAnsi="ＭＳ ゴシック"/>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AB26C2" w:rsidRDefault="00AB26C2" w:rsidP="00AB26C2">
            <w:pPr>
              <w:snapToGrid w:val="0"/>
              <w:spacing w:line="220" w:lineRule="exact"/>
              <w:ind w:leftChars="11" w:left="261" w:hanging="238"/>
              <w:rPr>
                <w:rFonts w:ascii="ＭＳ ゴシック" w:eastAsia="ＭＳ ゴシック" w:hAnsi="ＭＳ ゴシック"/>
                <w:snapToGrid w:val="0"/>
                <w:sz w:val="20"/>
                <w:szCs w:val="20"/>
              </w:rPr>
            </w:pPr>
            <w:r w:rsidRPr="00AB26C2">
              <w:rPr>
                <w:rFonts w:ascii="ＭＳ ゴシック" w:eastAsia="ＭＳ ゴシック" w:hAnsi="ＭＳ ゴシック"/>
                <w:snapToGrid w:val="0"/>
                <w:sz w:val="20"/>
                <w:szCs w:val="20"/>
              </w:rPr>
              <w:t>二　第一号事業に係る基準として、当該第一号事業に係るサービスの内容等を勘案した基準（前号に掲げるものを除く。）</w:t>
            </w:r>
          </w:p>
          <w:p w:rsidR="00AB26C2" w:rsidRDefault="00AB26C2" w:rsidP="00AB26C2">
            <w:pPr>
              <w:snapToGrid w:val="0"/>
              <w:spacing w:line="220" w:lineRule="exact"/>
              <w:ind w:leftChars="11" w:left="261" w:hanging="238"/>
              <w:rPr>
                <w:rFonts w:ascii="ＭＳ ゴシック" w:eastAsia="ＭＳ ゴシック" w:hAnsi="ＭＳ ゴシック"/>
                <w:snapToGrid w:val="0"/>
                <w:sz w:val="20"/>
                <w:szCs w:val="20"/>
              </w:rPr>
            </w:pPr>
          </w:p>
        </w:tc>
      </w:tr>
    </w:tbl>
    <w:p w:rsidR="002A498D" w:rsidRPr="002A498D" w:rsidRDefault="002A498D" w:rsidP="001B316A">
      <w:pPr>
        <w:snapToGrid w:val="0"/>
        <w:spacing w:line="260" w:lineRule="exact"/>
      </w:pPr>
    </w:p>
    <w:sectPr w:rsidR="002A498D" w:rsidRPr="002A498D"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BC" w:rsidRDefault="00A06BBC" w:rsidP="00CB2F2C">
      <w:r>
        <w:separator/>
      </w:r>
    </w:p>
  </w:endnote>
  <w:endnote w:type="continuationSeparator" w:id="0">
    <w:p w:rsidR="00A06BBC" w:rsidRDefault="00A06BBC"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BC" w:rsidRDefault="00A06BBC" w:rsidP="00CB2F2C">
      <w:r>
        <w:separator/>
      </w:r>
    </w:p>
  </w:footnote>
  <w:footnote w:type="continuationSeparator" w:id="0">
    <w:p w:rsidR="00A06BBC" w:rsidRDefault="00A06BBC"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2C"/>
    <w:rsid w:val="00010AC2"/>
    <w:rsid w:val="000269DA"/>
    <w:rsid w:val="000E278C"/>
    <w:rsid w:val="000E68A5"/>
    <w:rsid w:val="000F2C3F"/>
    <w:rsid w:val="00126D79"/>
    <w:rsid w:val="0013519B"/>
    <w:rsid w:val="00156ED6"/>
    <w:rsid w:val="001A507E"/>
    <w:rsid w:val="001B316A"/>
    <w:rsid w:val="002364DC"/>
    <w:rsid w:val="0027770C"/>
    <w:rsid w:val="002A498D"/>
    <w:rsid w:val="003533A9"/>
    <w:rsid w:val="0035487C"/>
    <w:rsid w:val="00372A92"/>
    <w:rsid w:val="00423D04"/>
    <w:rsid w:val="00463F6C"/>
    <w:rsid w:val="00477979"/>
    <w:rsid w:val="00550998"/>
    <w:rsid w:val="00556450"/>
    <w:rsid w:val="00582989"/>
    <w:rsid w:val="005907DE"/>
    <w:rsid w:val="00600DB7"/>
    <w:rsid w:val="00606AAD"/>
    <w:rsid w:val="00611CA0"/>
    <w:rsid w:val="00647B55"/>
    <w:rsid w:val="0066449F"/>
    <w:rsid w:val="006959AB"/>
    <w:rsid w:val="006D14D5"/>
    <w:rsid w:val="006D2420"/>
    <w:rsid w:val="006D5E99"/>
    <w:rsid w:val="006E039C"/>
    <w:rsid w:val="00772AE5"/>
    <w:rsid w:val="007A4958"/>
    <w:rsid w:val="007B3644"/>
    <w:rsid w:val="007D7634"/>
    <w:rsid w:val="00807C30"/>
    <w:rsid w:val="009328EE"/>
    <w:rsid w:val="00985610"/>
    <w:rsid w:val="00A06BBC"/>
    <w:rsid w:val="00A23BBE"/>
    <w:rsid w:val="00A73E9D"/>
    <w:rsid w:val="00A93460"/>
    <w:rsid w:val="00AB26C2"/>
    <w:rsid w:val="00AD2482"/>
    <w:rsid w:val="00B55FE1"/>
    <w:rsid w:val="00B77737"/>
    <w:rsid w:val="00B82347"/>
    <w:rsid w:val="00B90400"/>
    <w:rsid w:val="00BD03E3"/>
    <w:rsid w:val="00BE03A1"/>
    <w:rsid w:val="00BE446C"/>
    <w:rsid w:val="00C87C2A"/>
    <w:rsid w:val="00CB2F2C"/>
    <w:rsid w:val="00CD304C"/>
    <w:rsid w:val="00D541D1"/>
    <w:rsid w:val="00D74A38"/>
    <w:rsid w:val="00DC7D07"/>
    <w:rsid w:val="00DD0F3A"/>
    <w:rsid w:val="00E731EB"/>
    <w:rsid w:val="00E90499"/>
    <w:rsid w:val="00F14AA3"/>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E7A11A-190D-465D-B5DB-A5366480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田邉 知幸</cp:lastModifiedBy>
  <cp:revision>8</cp:revision>
  <cp:lastPrinted>2015-07-30T02:21:00Z</cp:lastPrinted>
  <dcterms:created xsi:type="dcterms:W3CDTF">2017-10-06T02:49:00Z</dcterms:created>
  <dcterms:modified xsi:type="dcterms:W3CDTF">2019-06-27T05:18:00Z</dcterms:modified>
</cp:coreProperties>
</file>