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80" w:lineRule="atLeast"/>
        <w:ind w:firstLine="542" w:firstLineChars="200"/>
        <w:rPr>
          <w:rFonts w:hint="default" w:ascii="ＭＳ 明朝" w:hAnsi="ＭＳ 明朝" w:eastAsia="ＭＳ 明朝"/>
          <w:sz w:val="24"/>
        </w:rPr>
      </w:pPr>
      <w:bookmarkStart w:id="0" w:name="_GoBack"/>
      <w:bookmarkEnd w:id="0"/>
      <w:r>
        <w:rPr>
          <w:rFonts w:hint="eastAsia" w:ascii="ＭＳ 明朝" w:hAnsi="ＭＳ 明朝" w:eastAsia="ＭＳ 明朝"/>
          <w:sz w:val="24"/>
        </w:rPr>
        <w:t>白子町自転車乗車用ヘルメット購入費補助金交付要綱</w:t>
      </w:r>
    </w:p>
    <w:p>
      <w:pPr>
        <w:pStyle w:val="0"/>
        <w:spacing w:line="480" w:lineRule="atLeast"/>
        <w:ind w:firstLine="240" w:firstLineChars="100"/>
        <w:rPr>
          <w:rFonts w:hint="default" w:ascii="ＭＳ 明朝" w:hAnsi="ＭＳ 明朝" w:eastAsia="ＭＳ 明朝"/>
          <w:sz w:val="24"/>
        </w:rPr>
      </w:pPr>
      <w:r>
        <w:rPr>
          <w:rFonts w:hint="eastAsia" w:ascii="ＭＳ 明朝" w:hAnsi="ＭＳ 明朝" w:eastAsia="ＭＳ 明朝"/>
          <w:sz w:val="24"/>
        </w:rPr>
        <w:t>（目的）</w:t>
      </w:r>
    </w:p>
    <w:p>
      <w:pPr>
        <w:pStyle w:val="0"/>
        <w:spacing w:line="480" w:lineRule="atLeast"/>
        <w:ind w:left="240" w:hanging="240" w:hangingChars="100"/>
        <w:rPr>
          <w:rFonts w:hint="default" w:ascii="ＭＳ 明朝" w:hAnsi="ＭＳ 明朝" w:eastAsia="ＭＳ 明朝"/>
          <w:sz w:val="24"/>
        </w:rPr>
      </w:pPr>
      <w:r>
        <w:rPr>
          <w:rFonts w:hint="eastAsia" w:ascii="ＭＳ 明朝" w:hAnsi="ＭＳ 明朝" w:eastAsia="ＭＳ 明朝"/>
          <w:sz w:val="24"/>
        </w:rPr>
        <w:t>第１条　</w:t>
      </w:r>
      <w:r>
        <w:rPr>
          <w:rFonts w:hint="default" w:ascii="ＭＳ 明朝" w:hAnsi="ＭＳ 明朝" w:eastAsia="ＭＳ 明朝"/>
          <w:sz w:val="24"/>
        </w:rPr>
        <w:t>この</w:t>
      </w:r>
      <w:r>
        <w:rPr>
          <w:rFonts w:hint="eastAsia" w:ascii="ＭＳ 明朝" w:hAnsi="ＭＳ 明朝" w:eastAsia="ＭＳ 明朝"/>
          <w:sz w:val="24"/>
        </w:rPr>
        <w:t>要綱</w:t>
      </w:r>
      <w:r>
        <w:rPr>
          <w:rFonts w:hint="default" w:ascii="ＭＳ 明朝" w:hAnsi="ＭＳ 明朝" w:eastAsia="ＭＳ 明朝"/>
          <w:sz w:val="24"/>
        </w:rPr>
        <w:t>は、ヘルメットの購入に要する経費の一部を補助することにより、自転車利用者のヘルメットの着用を促進し、自転車に係る交通事故による被害を軽減することを目的とする。</w:t>
      </w:r>
    </w:p>
    <w:p>
      <w:pPr>
        <w:pStyle w:val="0"/>
        <w:spacing w:line="480" w:lineRule="atLeast"/>
        <w:ind w:firstLine="240" w:firstLineChars="100"/>
        <w:rPr>
          <w:rFonts w:hint="default" w:ascii="ＭＳ 明朝" w:hAnsi="ＭＳ 明朝" w:eastAsia="ＭＳ 明朝"/>
          <w:sz w:val="24"/>
        </w:rPr>
      </w:pPr>
      <w:r>
        <w:rPr>
          <w:rFonts w:hint="eastAsia" w:ascii="ＭＳ 明朝" w:hAnsi="ＭＳ 明朝" w:eastAsia="ＭＳ 明朝"/>
          <w:sz w:val="24"/>
        </w:rPr>
        <w:t>（定義）</w:t>
      </w:r>
    </w:p>
    <w:p>
      <w:pPr>
        <w:pStyle w:val="0"/>
        <w:spacing w:line="480" w:lineRule="atLeast"/>
        <w:ind w:left="240" w:hanging="240" w:hangingChars="100"/>
        <w:rPr>
          <w:rFonts w:hint="default" w:ascii="ＭＳ 明朝" w:hAnsi="ＭＳ 明朝" w:eastAsia="ＭＳ 明朝"/>
          <w:sz w:val="24"/>
        </w:rPr>
      </w:pPr>
      <w:r>
        <w:rPr>
          <w:rFonts w:hint="eastAsia" w:ascii="ＭＳ 明朝" w:hAnsi="ＭＳ 明朝" w:eastAsia="ＭＳ 明朝"/>
          <w:sz w:val="24"/>
        </w:rPr>
        <w:t>第２条　</w:t>
      </w:r>
      <w:r>
        <w:rPr>
          <w:rFonts w:hint="default" w:ascii="ＭＳ 明朝" w:hAnsi="ＭＳ 明朝" w:eastAsia="ＭＳ 明朝"/>
          <w:sz w:val="24"/>
        </w:rPr>
        <w:t>この</w:t>
      </w:r>
      <w:r>
        <w:rPr>
          <w:rFonts w:hint="eastAsia" w:ascii="ＭＳ 明朝" w:hAnsi="ＭＳ 明朝" w:eastAsia="ＭＳ 明朝"/>
          <w:sz w:val="24"/>
        </w:rPr>
        <w:t>要綱</w:t>
      </w:r>
      <w:r>
        <w:rPr>
          <w:rFonts w:hint="default" w:ascii="ＭＳ 明朝" w:hAnsi="ＭＳ 明朝" w:eastAsia="ＭＳ 明朝"/>
          <w:sz w:val="24"/>
        </w:rPr>
        <w:t>において、次の各号に掲げる用語の意義は、それぞれ当該各号に定めるところによる。</w:t>
      </w:r>
    </w:p>
    <w:p>
      <w:pPr>
        <w:pStyle w:val="0"/>
        <w:spacing w:line="480" w:lineRule="atLeast"/>
        <w:ind w:left="690" w:leftChars="100" w:hanging="480" w:hangingChars="200"/>
        <w:rPr>
          <w:rFonts w:hint="default" w:ascii="ＭＳ 明朝" w:hAnsi="ＭＳ 明朝" w:eastAsia="ＭＳ 明朝"/>
          <w:sz w:val="24"/>
        </w:rPr>
      </w:pPr>
      <w:r>
        <w:rPr>
          <w:rFonts w:hint="default" w:ascii="ＭＳ 明朝" w:hAnsi="ＭＳ 明朝" w:eastAsia="ＭＳ 明朝"/>
          <w:sz w:val="24"/>
        </w:rPr>
        <w:t>(1)</w:t>
      </w:r>
      <w:r>
        <w:rPr>
          <w:rFonts w:hint="eastAsia" w:ascii="ＭＳ 明朝" w:hAnsi="ＭＳ 明朝" w:eastAsia="ＭＳ 明朝"/>
          <w:sz w:val="24"/>
        </w:rPr>
        <w:t>　</w:t>
      </w:r>
      <w:r>
        <w:rPr>
          <w:rFonts w:hint="default" w:ascii="ＭＳ 明朝" w:hAnsi="ＭＳ 明朝" w:eastAsia="ＭＳ 明朝"/>
          <w:sz w:val="24"/>
        </w:rPr>
        <w:t>ヘルメット</w:t>
      </w:r>
      <w:r>
        <w:rPr>
          <w:rFonts w:hint="default" w:ascii="ＭＳ 明朝" w:hAnsi="ＭＳ 明朝" w:eastAsia="ＭＳ 明朝"/>
          <w:sz w:val="24"/>
        </w:rPr>
        <w:t xml:space="preserve"> </w:t>
      </w:r>
      <w:r>
        <w:rPr>
          <w:rFonts w:hint="default" w:ascii="ＭＳ 明朝" w:hAnsi="ＭＳ 明朝" w:eastAsia="ＭＳ 明朝"/>
          <w:sz w:val="24"/>
        </w:rPr>
        <w:t>自転車乗車時に着用し、頭部を保護する目的で製造され、次のいずれかのマーク付きの新品のもの</w:t>
      </w:r>
    </w:p>
    <w:p>
      <w:pPr>
        <w:pStyle w:val="0"/>
        <w:spacing w:line="480" w:lineRule="atLeast"/>
        <w:ind w:left="660" w:leftChars="200" w:hanging="240" w:hangingChars="100"/>
        <w:rPr>
          <w:rFonts w:hint="default" w:ascii="ＭＳ 明朝" w:hAnsi="ＭＳ 明朝" w:eastAsia="ＭＳ 明朝"/>
          <w:sz w:val="24"/>
        </w:rPr>
      </w:pPr>
      <w:r>
        <w:rPr>
          <w:rFonts w:hint="eastAsia" w:ascii="ＭＳ 明朝" w:hAnsi="ＭＳ 明朝" w:eastAsia="ＭＳ 明朝"/>
          <w:sz w:val="24"/>
        </w:rPr>
        <w:t>ア　</w:t>
      </w:r>
      <w:r>
        <w:rPr>
          <w:rFonts w:hint="default" w:ascii="ＭＳ 明朝" w:hAnsi="ＭＳ 明朝" w:eastAsia="ＭＳ 明朝"/>
          <w:sz w:val="24"/>
        </w:rPr>
        <w:t>ＳＧマーク（一般財団法人製品安全協会が定める安全基準に適合するものに付されるマークをいう。）</w:t>
      </w:r>
    </w:p>
    <w:p>
      <w:pPr>
        <w:pStyle w:val="0"/>
        <w:spacing w:line="480" w:lineRule="atLeast"/>
        <w:ind w:left="660" w:leftChars="200" w:hanging="240" w:hangingChars="100"/>
        <w:rPr>
          <w:rFonts w:hint="default" w:ascii="ＭＳ 明朝" w:hAnsi="ＭＳ 明朝" w:eastAsia="ＭＳ 明朝"/>
          <w:sz w:val="24"/>
        </w:rPr>
      </w:pPr>
      <w:r>
        <w:rPr>
          <w:rFonts w:hint="eastAsia" w:ascii="ＭＳ 明朝" w:hAnsi="ＭＳ 明朝" w:eastAsia="ＭＳ 明朝"/>
          <w:sz w:val="24"/>
        </w:rPr>
        <w:t>イ　</w:t>
      </w:r>
      <w:r>
        <w:rPr>
          <w:rFonts w:hint="default" w:ascii="ＭＳ 明朝" w:hAnsi="ＭＳ 明朝" w:eastAsia="ＭＳ 明朝"/>
          <w:sz w:val="24"/>
        </w:rPr>
        <w:t>ＪＣＦ公認マーク（公益財団法人日本自転車競技連盟が定める安全基準に適合するものに付されるマークをいう。）</w:t>
      </w:r>
    </w:p>
    <w:p>
      <w:pPr>
        <w:pStyle w:val="0"/>
        <w:spacing w:line="480" w:lineRule="atLeast"/>
        <w:ind w:left="660" w:leftChars="200" w:hanging="240" w:hangingChars="100"/>
        <w:rPr>
          <w:rFonts w:hint="default" w:ascii="ＭＳ 明朝" w:hAnsi="ＭＳ 明朝" w:eastAsia="ＭＳ 明朝"/>
          <w:sz w:val="24"/>
        </w:rPr>
      </w:pPr>
      <w:r>
        <w:rPr>
          <w:rFonts w:hint="eastAsia" w:ascii="ＭＳ 明朝" w:hAnsi="ＭＳ 明朝" w:eastAsia="ＭＳ 明朝"/>
          <w:sz w:val="24"/>
        </w:rPr>
        <w:t>ウ　</w:t>
      </w:r>
      <w:r>
        <w:rPr>
          <w:rFonts w:hint="default" w:ascii="ＭＳ 明朝" w:hAnsi="ＭＳ 明朝" w:eastAsia="ＭＳ 明朝"/>
          <w:sz w:val="24"/>
        </w:rPr>
        <w:t>ＣＥマーク（欧州連合の欧州委員会が定める安全基準に適合するものに付されるマークをいう。）</w:t>
      </w:r>
    </w:p>
    <w:p>
      <w:pPr>
        <w:pStyle w:val="0"/>
        <w:spacing w:line="480" w:lineRule="atLeast"/>
        <w:ind w:left="660" w:leftChars="200" w:hanging="240" w:hangingChars="100"/>
        <w:rPr>
          <w:rFonts w:hint="default" w:ascii="ＭＳ 明朝" w:hAnsi="ＭＳ 明朝" w:eastAsia="ＭＳ 明朝"/>
          <w:sz w:val="24"/>
        </w:rPr>
      </w:pPr>
      <w:r>
        <w:rPr>
          <w:rFonts w:hint="eastAsia" w:ascii="ＭＳ 明朝" w:hAnsi="ＭＳ 明朝" w:eastAsia="ＭＳ 明朝"/>
          <w:sz w:val="24"/>
        </w:rPr>
        <w:t>エ　</w:t>
      </w:r>
      <w:r>
        <w:rPr>
          <w:rFonts w:hint="default" w:ascii="ＭＳ 明朝" w:hAnsi="ＭＳ 明朝" w:eastAsia="ＭＳ 明朝"/>
          <w:sz w:val="24"/>
        </w:rPr>
        <w:t>ＧＳマーク（ドイツ製品安全法が定める安全基準に適合するものに付されるマークをいう。）</w:t>
      </w:r>
    </w:p>
    <w:p>
      <w:pPr>
        <w:pStyle w:val="0"/>
        <w:spacing w:line="480" w:lineRule="atLeast"/>
        <w:ind w:left="660" w:leftChars="200" w:hanging="240" w:hangingChars="100"/>
        <w:rPr>
          <w:rFonts w:hint="default" w:ascii="ＭＳ 明朝" w:hAnsi="ＭＳ 明朝" w:eastAsia="ＭＳ 明朝"/>
          <w:sz w:val="24"/>
        </w:rPr>
      </w:pPr>
      <w:r>
        <w:rPr>
          <w:rFonts w:hint="eastAsia" w:ascii="ＭＳ 明朝" w:hAnsi="ＭＳ 明朝" w:eastAsia="ＭＳ 明朝"/>
          <w:sz w:val="24"/>
        </w:rPr>
        <w:t>オ　</w:t>
      </w:r>
      <w:r>
        <w:rPr>
          <w:rFonts w:hint="default" w:ascii="ＭＳ 明朝" w:hAnsi="ＭＳ 明朝" w:eastAsia="ＭＳ 明朝"/>
          <w:sz w:val="24"/>
        </w:rPr>
        <w:t>ＣＰＳＣマーク（米国消費者製品安全委員会が定める安全基準に適合するものに付されるマークをいう。）</w:t>
      </w:r>
    </w:p>
    <w:p>
      <w:pPr>
        <w:pStyle w:val="0"/>
        <w:spacing w:line="480" w:lineRule="atLeast"/>
        <w:ind w:firstLine="240" w:firstLineChars="100"/>
        <w:rPr>
          <w:rFonts w:hint="default" w:ascii="ＭＳ 明朝" w:hAnsi="ＭＳ 明朝" w:eastAsia="ＭＳ 明朝"/>
          <w:sz w:val="24"/>
        </w:rPr>
      </w:pPr>
      <w:r>
        <w:rPr>
          <w:rFonts w:hint="default" w:ascii="ＭＳ 明朝" w:hAnsi="ＭＳ 明朝" w:eastAsia="ＭＳ 明朝"/>
          <w:sz w:val="24"/>
        </w:rPr>
        <w:t>(2)</w:t>
      </w:r>
      <w:r>
        <w:rPr>
          <w:rFonts w:hint="eastAsia" w:ascii="ＭＳ 明朝" w:hAnsi="ＭＳ 明朝" w:eastAsia="ＭＳ 明朝"/>
          <w:sz w:val="24"/>
        </w:rPr>
        <w:t>　</w:t>
      </w:r>
      <w:r>
        <w:rPr>
          <w:rFonts w:hint="default" w:ascii="ＭＳ 明朝" w:hAnsi="ＭＳ 明朝" w:eastAsia="ＭＳ 明朝"/>
          <w:sz w:val="24"/>
        </w:rPr>
        <w:t>使用者</w:t>
      </w:r>
      <w:r>
        <w:rPr>
          <w:rFonts w:hint="default" w:ascii="ＭＳ 明朝" w:hAnsi="ＭＳ 明朝" w:eastAsia="ＭＳ 明朝"/>
          <w:sz w:val="24"/>
        </w:rPr>
        <w:t xml:space="preserve"> </w:t>
      </w:r>
      <w:r>
        <w:rPr>
          <w:rFonts w:hint="default" w:ascii="ＭＳ 明朝" w:hAnsi="ＭＳ 明朝" w:eastAsia="ＭＳ 明朝"/>
          <w:sz w:val="24"/>
        </w:rPr>
        <w:t>町内に住所を有する個人であって、自転車を利用するものをいう。</w:t>
      </w:r>
    </w:p>
    <w:p>
      <w:pPr>
        <w:pStyle w:val="0"/>
        <w:spacing w:line="480" w:lineRule="atLeast"/>
        <w:ind w:firstLine="240" w:firstLineChars="100"/>
        <w:rPr>
          <w:rFonts w:hint="default" w:ascii="ＭＳ 明朝" w:hAnsi="ＭＳ 明朝" w:eastAsia="ＭＳ 明朝"/>
          <w:sz w:val="24"/>
        </w:rPr>
      </w:pPr>
      <w:r>
        <w:rPr>
          <w:rFonts w:hint="eastAsia" w:ascii="ＭＳ 明朝" w:hAnsi="ＭＳ 明朝" w:eastAsia="ＭＳ 明朝"/>
          <w:sz w:val="24"/>
        </w:rPr>
        <w:t>（補助対象者）</w:t>
      </w:r>
    </w:p>
    <w:p>
      <w:pPr>
        <w:pStyle w:val="0"/>
        <w:spacing w:line="480" w:lineRule="atLeast"/>
        <w:ind w:left="240" w:hanging="240" w:hangingChars="100"/>
        <w:rPr>
          <w:rFonts w:hint="default" w:ascii="ＭＳ 明朝" w:hAnsi="ＭＳ 明朝" w:eastAsia="ＭＳ 明朝"/>
          <w:sz w:val="24"/>
        </w:rPr>
      </w:pPr>
      <w:r>
        <w:rPr>
          <w:rFonts w:hint="eastAsia" w:ascii="ＭＳ 明朝" w:hAnsi="ＭＳ 明朝" w:eastAsia="ＭＳ 明朝"/>
          <w:sz w:val="24"/>
        </w:rPr>
        <w:t>第３条　</w:t>
      </w:r>
      <w:r>
        <w:rPr>
          <w:rFonts w:hint="default" w:ascii="ＭＳ 明朝" w:hAnsi="ＭＳ 明朝" w:eastAsia="ＭＳ 明朝"/>
          <w:sz w:val="24"/>
        </w:rPr>
        <w:t>補助金の交付を受けることができる者は、次のいずれにも該当するものとする。</w:t>
      </w:r>
    </w:p>
    <w:p>
      <w:pPr>
        <w:pStyle w:val="0"/>
        <w:spacing w:line="480" w:lineRule="atLeast"/>
        <w:ind w:left="690" w:leftChars="100" w:hanging="480" w:hangingChars="200"/>
        <w:rPr>
          <w:rFonts w:hint="default" w:ascii="ＭＳ 明朝" w:hAnsi="ＭＳ 明朝" w:eastAsia="ＭＳ 明朝"/>
          <w:sz w:val="24"/>
        </w:rPr>
      </w:pPr>
      <w:r>
        <w:rPr>
          <w:rFonts w:hint="default" w:ascii="ＭＳ 明朝" w:hAnsi="ＭＳ 明朝" w:eastAsia="ＭＳ 明朝"/>
          <w:sz w:val="24"/>
        </w:rPr>
        <w:t>(1)</w:t>
      </w:r>
      <w:r>
        <w:rPr>
          <w:rFonts w:hint="eastAsia" w:ascii="ＭＳ 明朝" w:hAnsi="ＭＳ 明朝" w:eastAsia="ＭＳ 明朝"/>
          <w:sz w:val="24"/>
        </w:rPr>
        <w:t>　</w:t>
      </w:r>
      <w:r>
        <w:rPr>
          <w:rFonts w:hint="default" w:ascii="ＭＳ 明朝" w:hAnsi="ＭＳ 明朝" w:eastAsia="ＭＳ 明朝"/>
          <w:sz w:val="24"/>
        </w:rPr>
        <w:t>使用者が使用するヘルメットは</w:t>
      </w:r>
      <w:r>
        <w:rPr>
          <w:rFonts w:hint="eastAsia" w:ascii="ＭＳ 明朝" w:hAnsi="ＭＳ 明朝" w:eastAsia="ＭＳ 明朝"/>
          <w:sz w:val="24"/>
        </w:rPr>
        <w:t>、</w:t>
      </w:r>
      <w:r>
        <w:rPr>
          <w:rFonts w:hint="default" w:ascii="ＭＳ 明朝" w:hAnsi="ＭＳ 明朝" w:eastAsia="ＭＳ 明朝"/>
          <w:sz w:val="24"/>
        </w:rPr>
        <w:t>令和６年</w:t>
      </w:r>
      <w:r>
        <w:rPr>
          <w:rFonts w:hint="eastAsia" w:ascii="ＭＳ 明朝" w:hAnsi="ＭＳ 明朝" w:eastAsia="ＭＳ 明朝"/>
          <w:sz w:val="24"/>
        </w:rPr>
        <w:t>６月</w:t>
      </w:r>
      <w:r>
        <w:rPr>
          <w:rFonts w:hint="default" w:ascii="ＭＳ 明朝" w:hAnsi="ＭＳ 明朝" w:eastAsia="ＭＳ 明朝"/>
          <w:sz w:val="24"/>
        </w:rPr>
        <w:t>18</w:t>
      </w:r>
      <w:r>
        <w:rPr>
          <w:rFonts w:hint="eastAsia" w:ascii="ＭＳ 明朝" w:hAnsi="ＭＳ 明朝" w:eastAsia="ＭＳ 明朝"/>
          <w:sz w:val="24"/>
        </w:rPr>
        <w:t>日</w:t>
      </w:r>
      <w:r>
        <w:rPr>
          <w:rFonts w:hint="default" w:ascii="ＭＳ 明朝" w:hAnsi="ＭＳ 明朝" w:eastAsia="ＭＳ 明朝"/>
          <w:sz w:val="24"/>
        </w:rPr>
        <w:t>以降に購入したものであ</w:t>
      </w:r>
      <w:r>
        <w:rPr>
          <w:rFonts w:hint="eastAsia" w:ascii="ＭＳ 明朝" w:hAnsi="ＭＳ 明朝" w:eastAsia="ＭＳ 明朝"/>
          <w:sz w:val="24"/>
        </w:rPr>
        <w:t>り、購入日から６か月経過しないもの。</w:t>
      </w:r>
    </w:p>
    <w:p>
      <w:pPr>
        <w:pStyle w:val="0"/>
        <w:spacing w:line="480" w:lineRule="atLeast"/>
        <w:ind w:left="690" w:leftChars="100" w:hanging="480" w:hangingChars="200"/>
        <w:rPr>
          <w:rFonts w:hint="default" w:ascii="ＭＳ 明朝" w:hAnsi="ＭＳ 明朝" w:eastAsia="ＭＳ 明朝"/>
          <w:sz w:val="24"/>
        </w:rPr>
      </w:pPr>
      <w:r>
        <w:rPr>
          <w:rFonts w:hint="default" w:ascii="ＭＳ 明朝" w:hAnsi="ＭＳ 明朝" w:eastAsia="ＭＳ 明朝"/>
          <w:sz w:val="24"/>
        </w:rPr>
        <w:t>(2)</w:t>
      </w:r>
      <w:r>
        <w:rPr>
          <w:rFonts w:hint="eastAsia" w:ascii="ＭＳ 明朝" w:hAnsi="ＭＳ 明朝" w:eastAsia="ＭＳ 明朝"/>
          <w:sz w:val="24"/>
        </w:rPr>
        <w:t>　</w:t>
      </w:r>
      <w:r>
        <w:rPr>
          <w:rFonts w:hint="default" w:ascii="ＭＳ 明朝" w:hAnsi="ＭＳ 明朝" w:eastAsia="ＭＳ 明朝"/>
          <w:sz w:val="24"/>
        </w:rPr>
        <w:t>白子町又は他の自治体からヘルメットに係る購入費について補助を受けていないこと。</w:t>
      </w:r>
    </w:p>
    <w:p>
      <w:pPr>
        <w:pStyle w:val="0"/>
        <w:spacing w:line="480" w:lineRule="atLeast"/>
        <w:ind w:left="570" w:leftChars="100" w:hanging="360" w:hangingChars="150"/>
        <w:rPr>
          <w:rFonts w:hint="default" w:ascii="ＭＳ 明朝" w:hAnsi="ＭＳ 明朝" w:eastAsia="ＭＳ 明朝"/>
          <w:sz w:val="24"/>
        </w:rPr>
      </w:pPr>
      <w:r>
        <w:rPr>
          <w:rFonts w:hint="default" w:ascii="ＭＳ 明朝" w:hAnsi="ＭＳ 明朝" w:eastAsia="ＭＳ 明朝"/>
          <w:sz w:val="24"/>
        </w:rPr>
        <w:t>(3)</w:t>
      </w:r>
      <w:r>
        <w:rPr>
          <w:rFonts w:hint="eastAsia" w:ascii="ＭＳ 明朝" w:hAnsi="ＭＳ 明朝" w:eastAsia="ＭＳ 明朝"/>
          <w:sz w:val="24"/>
        </w:rPr>
        <w:t>　白子町暴力団排除条例（平成</w:t>
      </w:r>
      <w:r>
        <w:rPr>
          <w:rFonts w:hint="default" w:ascii="ＭＳ 明朝" w:hAnsi="ＭＳ 明朝" w:eastAsia="ＭＳ 明朝"/>
          <w:sz w:val="24"/>
        </w:rPr>
        <w:t>24</w:t>
      </w:r>
      <w:r>
        <w:rPr>
          <w:rFonts w:hint="default" w:ascii="ＭＳ 明朝" w:hAnsi="ＭＳ 明朝" w:eastAsia="ＭＳ 明朝"/>
          <w:sz w:val="24"/>
        </w:rPr>
        <w:t>年条例第６号）第２条に規定する暴力団、暴力団員及び暴力団員等ではないもの</w:t>
      </w:r>
      <w:r>
        <w:rPr>
          <w:rFonts w:hint="eastAsia" w:ascii="ＭＳ 明朝" w:hAnsi="ＭＳ 明朝" w:eastAsia="ＭＳ 明朝"/>
          <w:sz w:val="24"/>
        </w:rPr>
        <w:t>。</w:t>
      </w:r>
    </w:p>
    <w:p>
      <w:pPr>
        <w:pStyle w:val="0"/>
        <w:spacing w:line="480" w:lineRule="atLeast"/>
        <w:ind w:firstLine="240" w:firstLineChars="100"/>
        <w:rPr>
          <w:rFonts w:hint="default" w:ascii="ＭＳ 明朝" w:hAnsi="ＭＳ 明朝" w:eastAsia="ＭＳ 明朝"/>
          <w:sz w:val="24"/>
        </w:rPr>
      </w:pPr>
      <w:r>
        <w:rPr>
          <w:rFonts w:hint="default" w:ascii="ＭＳ 明朝" w:hAnsi="ＭＳ 明朝" w:eastAsia="ＭＳ 明朝"/>
          <w:sz w:val="24"/>
        </w:rPr>
        <w:t>(4)</w:t>
      </w:r>
      <w:r>
        <w:rPr>
          <w:rFonts w:hint="eastAsia" w:ascii="ＭＳ 明朝" w:hAnsi="ＭＳ 明朝" w:eastAsia="ＭＳ 明朝"/>
          <w:sz w:val="24"/>
        </w:rPr>
        <w:t>　</w:t>
      </w:r>
      <w:r>
        <w:rPr>
          <w:rFonts w:hint="default" w:ascii="ＭＳ 明朝" w:hAnsi="ＭＳ 明朝" w:eastAsia="ＭＳ 明朝"/>
          <w:sz w:val="24"/>
        </w:rPr>
        <w:t>世帯全員が町税等を滞納していないこと。</w:t>
      </w:r>
    </w:p>
    <w:p>
      <w:pPr>
        <w:pStyle w:val="0"/>
        <w:spacing w:line="480" w:lineRule="atLeast"/>
        <w:ind w:firstLine="240" w:firstLineChars="100"/>
        <w:rPr>
          <w:rFonts w:hint="default" w:ascii="ＭＳ 明朝" w:hAnsi="ＭＳ 明朝" w:eastAsia="ＭＳ 明朝"/>
          <w:sz w:val="24"/>
        </w:rPr>
      </w:pPr>
      <w:r>
        <w:rPr>
          <w:rFonts w:hint="eastAsia" w:ascii="ＭＳ 明朝" w:hAnsi="ＭＳ 明朝" w:eastAsia="ＭＳ 明朝"/>
          <w:sz w:val="24"/>
        </w:rPr>
        <w:t>（補助金の額等）</w:t>
      </w:r>
    </w:p>
    <w:p>
      <w:pPr>
        <w:pStyle w:val="0"/>
        <w:spacing w:line="480" w:lineRule="atLeast"/>
        <w:ind w:left="240" w:hanging="240" w:hangingChars="100"/>
        <w:rPr>
          <w:rFonts w:hint="default" w:ascii="ＭＳ 明朝" w:hAnsi="ＭＳ 明朝" w:eastAsia="ＭＳ 明朝"/>
          <w:sz w:val="24"/>
        </w:rPr>
      </w:pPr>
      <w:r>
        <w:rPr>
          <w:rFonts w:hint="eastAsia" w:ascii="ＭＳ 明朝" w:hAnsi="ＭＳ 明朝" w:eastAsia="ＭＳ 明朝"/>
          <w:sz w:val="24"/>
        </w:rPr>
        <w:t>第４条　</w:t>
      </w:r>
      <w:r>
        <w:rPr>
          <w:rFonts w:hint="default" w:ascii="ＭＳ 明朝" w:hAnsi="ＭＳ 明朝" w:eastAsia="ＭＳ 明朝"/>
          <w:sz w:val="24"/>
        </w:rPr>
        <w:t>補助金の額は、ヘルメットの購入に要する経費（送料、装飾品等除く）の範囲内で、１個につき購入金額の２分の１で</w:t>
      </w:r>
      <w:r>
        <w:rPr>
          <w:rFonts w:hint="default" w:ascii="ＭＳ 明朝" w:hAnsi="ＭＳ 明朝" w:eastAsia="ＭＳ 明朝"/>
          <w:sz w:val="24"/>
        </w:rPr>
        <w:t>2,000</w:t>
      </w:r>
      <w:r>
        <w:rPr>
          <w:rFonts w:hint="default" w:ascii="ＭＳ 明朝" w:hAnsi="ＭＳ 明朝" w:eastAsia="ＭＳ 明朝"/>
          <w:sz w:val="24"/>
        </w:rPr>
        <w:t>円を上限とする。</w:t>
      </w:r>
    </w:p>
    <w:p>
      <w:pPr>
        <w:pStyle w:val="0"/>
        <w:spacing w:line="480" w:lineRule="atLeast"/>
        <w:ind w:left="240" w:hanging="240" w:hangingChars="100"/>
        <w:rPr>
          <w:rFonts w:hint="default" w:ascii="ＭＳ 明朝" w:hAnsi="ＭＳ 明朝" w:eastAsia="ＭＳ 明朝"/>
          <w:sz w:val="24"/>
        </w:rPr>
      </w:pPr>
      <w:r>
        <w:rPr>
          <w:rFonts w:hint="eastAsia" w:ascii="ＭＳ 明朝" w:hAnsi="ＭＳ 明朝" w:eastAsia="ＭＳ 明朝"/>
          <w:sz w:val="24"/>
        </w:rPr>
        <w:t>２　</w:t>
      </w:r>
      <w:r>
        <w:rPr>
          <w:rFonts w:hint="default" w:ascii="ＭＳ 明朝" w:hAnsi="ＭＳ 明朝" w:eastAsia="ＭＳ 明朝"/>
          <w:sz w:val="24"/>
        </w:rPr>
        <w:t>前項に規定する経費の額に</w:t>
      </w:r>
      <w:r>
        <w:rPr>
          <w:rFonts w:hint="default" w:ascii="ＭＳ 明朝" w:hAnsi="ＭＳ 明朝" w:eastAsia="ＭＳ 明朝"/>
          <w:sz w:val="24"/>
        </w:rPr>
        <w:t>100</w:t>
      </w:r>
      <w:r>
        <w:rPr>
          <w:rFonts w:hint="default" w:ascii="ＭＳ 明朝" w:hAnsi="ＭＳ 明朝" w:eastAsia="ＭＳ 明朝"/>
          <w:sz w:val="24"/>
        </w:rPr>
        <w:t>円未満の端数が生じた時は、その端数は切り捨てるものとする。</w:t>
      </w:r>
    </w:p>
    <w:p>
      <w:pPr>
        <w:pStyle w:val="0"/>
        <w:spacing w:line="480" w:lineRule="atLeast"/>
        <w:ind w:left="240" w:hanging="240" w:hangingChars="100"/>
        <w:rPr>
          <w:rFonts w:hint="default" w:ascii="ＭＳ 明朝" w:hAnsi="ＭＳ 明朝" w:eastAsia="ＭＳ 明朝"/>
          <w:sz w:val="24"/>
        </w:rPr>
      </w:pPr>
      <w:r>
        <w:rPr>
          <w:rFonts w:hint="eastAsia" w:ascii="ＭＳ 明朝" w:hAnsi="ＭＳ 明朝" w:eastAsia="ＭＳ 明朝"/>
          <w:sz w:val="24"/>
        </w:rPr>
        <w:t>３　</w:t>
      </w:r>
      <w:r>
        <w:rPr>
          <w:rFonts w:hint="default" w:ascii="ＭＳ 明朝" w:hAnsi="ＭＳ 明朝" w:eastAsia="ＭＳ 明朝"/>
          <w:sz w:val="24"/>
        </w:rPr>
        <w:t>補助金を受けることができる回数は、使用者１人につきヘルメット１個分かつ１回限りとする。</w:t>
      </w:r>
    </w:p>
    <w:p>
      <w:pPr>
        <w:pStyle w:val="0"/>
        <w:spacing w:line="480" w:lineRule="atLeast"/>
        <w:ind w:firstLine="240" w:firstLineChars="100"/>
        <w:rPr>
          <w:rFonts w:hint="default" w:ascii="ＭＳ 明朝" w:hAnsi="ＭＳ 明朝" w:eastAsia="ＭＳ 明朝"/>
          <w:sz w:val="24"/>
        </w:rPr>
      </w:pPr>
      <w:r>
        <w:rPr>
          <w:rFonts w:hint="eastAsia" w:ascii="ＭＳ 明朝" w:hAnsi="ＭＳ 明朝" w:eastAsia="ＭＳ 明朝"/>
          <w:sz w:val="24"/>
        </w:rPr>
        <w:t>（交付の申請及び請求）</w:t>
      </w:r>
    </w:p>
    <w:p>
      <w:pPr>
        <w:pStyle w:val="0"/>
        <w:spacing w:line="480" w:lineRule="atLeast"/>
        <w:ind w:left="240" w:hanging="240" w:hangingChars="100"/>
        <w:rPr>
          <w:rFonts w:hint="default" w:ascii="ＭＳ 明朝" w:hAnsi="ＭＳ 明朝" w:eastAsia="ＭＳ 明朝"/>
          <w:sz w:val="24"/>
        </w:rPr>
      </w:pPr>
      <w:r>
        <w:rPr>
          <w:rFonts w:hint="eastAsia" w:ascii="ＭＳ 明朝" w:hAnsi="ＭＳ 明朝" w:eastAsia="ＭＳ 明朝"/>
          <w:sz w:val="24"/>
        </w:rPr>
        <w:t>第５条　</w:t>
      </w:r>
      <w:r>
        <w:rPr>
          <w:rFonts w:hint="default" w:ascii="ＭＳ 明朝" w:hAnsi="ＭＳ 明朝" w:eastAsia="ＭＳ 明朝"/>
          <w:sz w:val="24"/>
        </w:rPr>
        <w:t>補助金の交付を受けようとする者は、白子町自転車乗車用ヘルメット購入費補助金交付申請書兼請求書（別記</w:t>
      </w:r>
      <w:r>
        <w:rPr>
          <w:rFonts w:hint="eastAsia" w:ascii="ＭＳ 明朝" w:hAnsi="ＭＳ 明朝" w:eastAsia="ＭＳ 明朝"/>
          <w:sz w:val="24"/>
        </w:rPr>
        <w:t>様式</w:t>
      </w:r>
      <w:r>
        <w:rPr>
          <w:rFonts w:hint="default" w:ascii="ＭＳ 明朝" w:hAnsi="ＭＳ 明朝" w:eastAsia="ＭＳ 明朝"/>
          <w:sz w:val="24"/>
        </w:rPr>
        <w:t>第１号）に次に掲げる書類を添えて、町長に提出しなければならない。</w:t>
      </w:r>
    </w:p>
    <w:p>
      <w:pPr>
        <w:pStyle w:val="0"/>
        <w:spacing w:line="480" w:lineRule="atLeast"/>
        <w:ind w:firstLine="240" w:firstLineChars="100"/>
        <w:rPr>
          <w:rFonts w:hint="default" w:ascii="ＭＳ 明朝" w:hAnsi="ＭＳ 明朝" w:eastAsia="ＭＳ 明朝"/>
          <w:sz w:val="24"/>
        </w:rPr>
      </w:pPr>
      <w:r>
        <w:rPr>
          <w:rFonts w:hint="default" w:ascii="ＭＳ 明朝" w:hAnsi="ＭＳ 明朝" w:eastAsia="ＭＳ 明朝"/>
          <w:sz w:val="24"/>
        </w:rPr>
        <w:t>(1)</w:t>
      </w:r>
      <w:r>
        <w:rPr>
          <w:rFonts w:hint="eastAsia" w:ascii="ＭＳ 明朝" w:hAnsi="ＭＳ 明朝" w:eastAsia="ＭＳ 明朝"/>
          <w:sz w:val="24"/>
        </w:rPr>
        <w:t>　</w:t>
      </w:r>
      <w:r>
        <w:rPr>
          <w:rFonts w:hint="default" w:ascii="ＭＳ 明朝" w:hAnsi="ＭＳ 明朝" w:eastAsia="ＭＳ 明朝"/>
          <w:sz w:val="24"/>
        </w:rPr>
        <w:t>ヘルメットの使用者の氏名及び住所が確認できる書類</w:t>
      </w:r>
    </w:p>
    <w:p>
      <w:pPr>
        <w:pStyle w:val="0"/>
        <w:spacing w:line="480" w:lineRule="atLeast"/>
        <w:ind w:firstLine="240" w:firstLineChars="100"/>
        <w:rPr>
          <w:rFonts w:hint="default" w:ascii="ＭＳ 明朝" w:hAnsi="ＭＳ 明朝" w:eastAsia="ＭＳ 明朝"/>
          <w:sz w:val="24"/>
        </w:rPr>
      </w:pPr>
      <w:r>
        <w:rPr>
          <w:rFonts w:hint="default" w:ascii="ＭＳ 明朝" w:hAnsi="ＭＳ 明朝" w:eastAsia="ＭＳ 明朝"/>
          <w:sz w:val="24"/>
        </w:rPr>
        <w:t>(2)</w:t>
      </w:r>
      <w:r>
        <w:rPr>
          <w:rFonts w:hint="eastAsia" w:ascii="ＭＳ 明朝" w:hAnsi="ＭＳ 明朝" w:eastAsia="ＭＳ 明朝"/>
          <w:sz w:val="24"/>
        </w:rPr>
        <w:t>　</w:t>
      </w:r>
      <w:r>
        <w:rPr>
          <w:rFonts w:hint="default" w:ascii="ＭＳ 明朝" w:hAnsi="ＭＳ 明朝" w:eastAsia="ＭＳ 明朝"/>
          <w:sz w:val="24"/>
        </w:rPr>
        <w:t>ヘルメットの購入代金の支払手続が完了したことを証する書類</w:t>
      </w:r>
    </w:p>
    <w:p>
      <w:pPr>
        <w:pStyle w:val="0"/>
        <w:spacing w:line="480" w:lineRule="atLeast"/>
        <w:ind w:firstLine="240" w:firstLineChars="100"/>
        <w:rPr>
          <w:rFonts w:hint="default" w:ascii="ＭＳ 明朝" w:hAnsi="ＭＳ 明朝" w:eastAsia="ＭＳ 明朝"/>
          <w:sz w:val="24"/>
        </w:rPr>
      </w:pPr>
      <w:r>
        <w:rPr>
          <w:rFonts w:hint="default" w:ascii="ＭＳ 明朝" w:hAnsi="ＭＳ 明朝" w:eastAsia="ＭＳ 明朝"/>
          <w:sz w:val="24"/>
        </w:rPr>
        <w:t>(3)</w:t>
      </w:r>
      <w:r>
        <w:rPr>
          <w:rFonts w:hint="eastAsia" w:ascii="ＭＳ 明朝" w:hAnsi="ＭＳ 明朝" w:eastAsia="ＭＳ 明朝"/>
          <w:sz w:val="24"/>
        </w:rPr>
        <w:t>　</w:t>
      </w:r>
      <w:r>
        <w:rPr>
          <w:rFonts w:hint="default" w:ascii="ＭＳ 明朝" w:hAnsi="ＭＳ 明朝" w:eastAsia="ＭＳ 明朝"/>
          <w:sz w:val="24"/>
        </w:rPr>
        <w:t>補助金の振込先口座が確認できる通帳等の写し</w:t>
      </w:r>
    </w:p>
    <w:p>
      <w:pPr>
        <w:pStyle w:val="0"/>
        <w:spacing w:line="480" w:lineRule="atLeast"/>
        <w:ind w:firstLine="240" w:firstLineChars="100"/>
        <w:rPr>
          <w:rFonts w:hint="default" w:ascii="ＭＳ 明朝" w:hAnsi="ＭＳ 明朝" w:eastAsia="ＭＳ 明朝"/>
          <w:sz w:val="24"/>
        </w:rPr>
      </w:pPr>
      <w:r>
        <w:rPr>
          <w:rFonts w:hint="default" w:ascii="ＭＳ 明朝" w:hAnsi="ＭＳ 明朝" w:eastAsia="ＭＳ 明朝"/>
          <w:sz w:val="24"/>
        </w:rPr>
        <w:t>(4)</w:t>
      </w:r>
      <w:r>
        <w:rPr>
          <w:rFonts w:hint="eastAsia" w:ascii="ＭＳ 明朝" w:hAnsi="ＭＳ 明朝" w:eastAsia="ＭＳ 明朝"/>
          <w:sz w:val="24"/>
        </w:rPr>
        <w:t>　</w:t>
      </w:r>
      <w:r>
        <w:rPr>
          <w:rFonts w:hint="default" w:ascii="ＭＳ 明朝" w:hAnsi="ＭＳ 明朝" w:eastAsia="ＭＳ 明朝"/>
          <w:sz w:val="24"/>
        </w:rPr>
        <w:t>第２条第１号アからオまでに掲げる認証の確認ができるもの</w:t>
      </w:r>
    </w:p>
    <w:p>
      <w:pPr>
        <w:pStyle w:val="0"/>
        <w:spacing w:line="480" w:lineRule="atLeast"/>
        <w:ind w:firstLine="240" w:firstLineChars="100"/>
        <w:rPr>
          <w:rFonts w:hint="default" w:ascii="ＭＳ 明朝" w:hAnsi="ＭＳ 明朝" w:eastAsia="ＭＳ 明朝"/>
          <w:sz w:val="24"/>
        </w:rPr>
      </w:pPr>
      <w:r>
        <w:rPr>
          <w:rFonts w:hint="default" w:ascii="ＭＳ 明朝" w:hAnsi="ＭＳ 明朝" w:eastAsia="ＭＳ 明朝"/>
          <w:sz w:val="24"/>
        </w:rPr>
        <w:t>(5)</w:t>
      </w:r>
      <w:r>
        <w:rPr>
          <w:rFonts w:hint="eastAsia" w:ascii="ＭＳ 明朝" w:hAnsi="ＭＳ 明朝" w:eastAsia="ＭＳ 明朝"/>
          <w:sz w:val="24"/>
        </w:rPr>
        <w:t>　</w:t>
      </w:r>
      <w:r>
        <w:rPr>
          <w:rFonts w:hint="default" w:ascii="ＭＳ 明朝" w:hAnsi="ＭＳ 明朝" w:eastAsia="ＭＳ 明朝"/>
          <w:sz w:val="24"/>
        </w:rPr>
        <w:t>前各号に掲げるもののほか、町長が必要と認める</w:t>
      </w:r>
      <w:r>
        <w:rPr>
          <w:rFonts w:hint="eastAsia" w:ascii="ＭＳ 明朝" w:hAnsi="ＭＳ 明朝" w:eastAsia="ＭＳ 明朝"/>
          <w:sz w:val="24"/>
        </w:rPr>
        <w:t>もの</w:t>
      </w:r>
    </w:p>
    <w:p>
      <w:pPr>
        <w:pStyle w:val="0"/>
        <w:spacing w:line="480" w:lineRule="atLeast"/>
        <w:ind w:firstLine="240" w:firstLineChars="100"/>
        <w:rPr>
          <w:rFonts w:hint="default" w:ascii="ＭＳ 明朝" w:hAnsi="ＭＳ 明朝" w:eastAsia="ＭＳ 明朝"/>
          <w:sz w:val="24"/>
        </w:rPr>
      </w:pPr>
      <w:r>
        <w:rPr>
          <w:rFonts w:hint="eastAsia" w:ascii="ＭＳ 明朝" w:hAnsi="ＭＳ 明朝" w:eastAsia="ＭＳ 明朝"/>
          <w:sz w:val="24"/>
        </w:rPr>
        <w:t>（交付の決定）</w:t>
      </w:r>
    </w:p>
    <w:p>
      <w:pPr>
        <w:pStyle w:val="0"/>
        <w:spacing w:line="480" w:lineRule="atLeast"/>
        <w:ind w:left="240" w:hanging="240" w:hangingChars="100"/>
        <w:rPr>
          <w:rFonts w:hint="default" w:ascii="ＭＳ 明朝" w:hAnsi="ＭＳ 明朝" w:eastAsia="ＭＳ 明朝"/>
          <w:sz w:val="24"/>
        </w:rPr>
      </w:pPr>
      <w:r>
        <w:rPr>
          <w:rFonts w:hint="eastAsia" w:ascii="ＭＳ 明朝" w:hAnsi="ＭＳ 明朝" w:eastAsia="ＭＳ 明朝"/>
          <w:sz w:val="24"/>
        </w:rPr>
        <w:t>第６条　</w:t>
      </w:r>
      <w:r>
        <w:rPr>
          <w:rFonts w:hint="default" w:ascii="ＭＳ 明朝" w:hAnsi="ＭＳ 明朝" w:eastAsia="ＭＳ 明朝"/>
          <w:sz w:val="24"/>
        </w:rPr>
        <w:t>町長は、前条の申請を受理したときは、内容を審査し、補助金交付の可否を決定し、白子町自転車乗車用ヘルメット購入費補助金交付決定（却下）通知書（別記</w:t>
      </w:r>
      <w:r>
        <w:rPr>
          <w:rFonts w:hint="eastAsia" w:ascii="ＭＳ 明朝" w:hAnsi="ＭＳ 明朝" w:eastAsia="ＭＳ 明朝"/>
          <w:sz w:val="24"/>
        </w:rPr>
        <w:t>様式</w:t>
      </w:r>
      <w:r>
        <w:rPr>
          <w:rFonts w:hint="default" w:ascii="ＭＳ 明朝" w:hAnsi="ＭＳ 明朝" w:eastAsia="ＭＳ 明朝"/>
          <w:sz w:val="24"/>
        </w:rPr>
        <w:t>第２号）により申請者に通知するものとする。</w:t>
      </w:r>
    </w:p>
    <w:p>
      <w:pPr>
        <w:pStyle w:val="0"/>
        <w:spacing w:line="480" w:lineRule="atLeast"/>
        <w:ind w:left="240" w:hanging="240" w:hangingChars="100"/>
        <w:rPr>
          <w:rFonts w:hint="default" w:ascii="ＭＳ 明朝" w:hAnsi="ＭＳ 明朝" w:eastAsia="ＭＳ 明朝"/>
          <w:sz w:val="24"/>
        </w:rPr>
      </w:pPr>
      <w:r>
        <w:rPr>
          <w:rFonts w:hint="eastAsia" w:ascii="ＭＳ 明朝" w:hAnsi="ＭＳ 明朝" w:eastAsia="ＭＳ 明朝"/>
          <w:sz w:val="24"/>
        </w:rPr>
        <w:t>２　</w:t>
      </w:r>
      <w:r>
        <w:rPr>
          <w:rFonts w:hint="default" w:ascii="ＭＳ 明朝" w:hAnsi="ＭＳ 明朝" w:eastAsia="ＭＳ 明朝"/>
          <w:sz w:val="24"/>
        </w:rPr>
        <w:t>町長は、前項の規定により補助金の交付を決定したときは、速やかに補助金の交付を行うものとする。</w:t>
      </w:r>
    </w:p>
    <w:p>
      <w:pPr>
        <w:pStyle w:val="0"/>
        <w:spacing w:line="480" w:lineRule="atLeast"/>
        <w:ind w:firstLine="240" w:firstLineChars="100"/>
        <w:rPr>
          <w:rFonts w:hint="default" w:ascii="ＭＳ 明朝" w:hAnsi="ＭＳ 明朝" w:eastAsia="ＭＳ 明朝"/>
          <w:sz w:val="24"/>
        </w:rPr>
      </w:pPr>
      <w:r>
        <w:rPr>
          <w:rFonts w:hint="eastAsia" w:ascii="ＭＳ 明朝" w:hAnsi="ＭＳ 明朝" w:eastAsia="ＭＳ 明朝"/>
          <w:sz w:val="24"/>
        </w:rPr>
        <w:t>（交付決定の取消し）</w:t>
      </w:r>
    </w:p>
    <w:p>
      <w:pPr>
        <w:pStyle w:val="0"/>
        <w:spacing w:line="480" w:lineRule="atLeast"/>
        <w:ind w:left="240" w:hanging="240" w:hangingChars="100"/>
        <w:rPr>
          <w:rFonts w:hint="default" w:ascii="ＭＳ 明朝" w:hAnsi="ＭＳ 明朝" w:eastAsia="ＭＳ 明朝"/>
          <w:sz w:val="24"/>
        </w:rPr>
      </w:pPr>
      <w:r>
        <w:rPr>
          <w:rFonts w:hint="eastAsia" w:ascii="ＭＳ 明朝" w:hAnsi="ＭＳ 明朝" w:eastAsia="ＭＳ 明朝"/>
          <w:sz w:val="24"/>
        </w:rPr>
        <w:t>第７条　</w:t>
      </w:r>
      <w:r>
        <w:rPr>
          <w:rFonts w:hint="default" w:ascii="ＭＳ 明朝" w:hAnsi="ＭＳ 明朝" w:eastAsia="ＭＳ 明朝"/>
          <w:sz w:val="24"/>
        </w:rPr>
        <w:t>町長は、前条の規定により補助金の交付の決定を受けた者が次の各号のいずれかに該当した場合は、交付決定の全部又は一部を取り消すことができる。</w:t>
      </w:r>
    </w:p>
    <w:p>
      <w:pPr>
        <w:pStyle w:val="0"/>
        <w:spacing w:line="480" w:lineRule="atLeast"/>
        <w:ind w:firstLine="240" w:firstLineChars="100"/>
        <w:rPr>
          <w:rFonts w:hint="default" w:ascii="ＭＳ 明朝" w:hAnsi="ＭＳ 明朝" w:eastAsia="ＭＳ 明朝"/>
          <w:sz w:val="24"/>
        </w:rPr>
      </w:pPr>
      <w:r>
        <w:rPr>
          <w:rFonts w:hint="default" w:ascii="ＭＳ 明朝" w:hAnsi="ＭＳ 明朝" w:eastAsia="ＭＳ 明朝"/>
          <w:sz w:val="24"/>
        </w:rPr>
        <w:t>(1)</w:t>
      </w:r>
      <w:r>
        <w:rPr>
          <w:rFonts w:hint="eastAsia" w:ascii="ＭＳ 明朝" w:hAnsi="ＭＳ 明朝" w:eastAsia="ＭＳ 明朝"/>
          <w:sz w:val="24"/>
        </w:rPr>
        <w:t>　</w:t>
      </w:r>
      <w:r>
        <w:rPr>
          <w:rFonts w:hint="default" w:ascii="ＭＳ 明朝" w:hAnsi="ＭＳ 明朝" w:eastAsia="ＭＳ 明朝"/>
          <w:sz w:val="24"/>
        </w:rPr>
        <w:t>偽りその他不正の申請に基づき、補助金の交付の決定を受けたとき。</w:t>
      </w:r>
    </w:p>
    <w:p>
      <w:pPr>
        <w:pStyle w:val="0"/>
        <w:spacing w:line="480" w:lineRule="atLeast"/>
        <w:ind w:firstLine="240" w:firstLineChars="100"/>
        <w:rPr>
          <w:rFonts w:hint="default" w:ascii="ＭＳ 明朝" w:hAnsi="ＭＳ 明朝" w:eastAsia="ＭＳ 明朝"/>
          <w:sz w:val="24"/>
        </w:rPr>
      </w:pPr>
      <w:r>
        <w:rPr>
          <w:rFonts w:hint="default" w:ascii="ＭＳ 明朝" w:hAnsi="ＭＳ 明朝" w:eastAsia="ＭＳ 明朝"/>
          <w:sz w:val="24"/>
        </w:rPr>
        <w:t>(2)</w:t>
      </w:r>
      <w:r>
        <w:rPr>
          <w:rFonts w:hint="eastAsia" w:ascii="ＭＳ 明朝" w:hAnsi="ＭＳ 明朝" w:eastAsia="ＭＳ 明朝"/>
          <w:sz w:val="24"/>
        </w:rPr>
        <w:t>　</w:t>
      </w:r>
      <w:r>
        <w:rPr>
          <w:rFonts w:hint="default" w:ascii="ＭＳ 明朝" w:hAnsi="ＭＳ 明朝" w:eastAsia="ＭＳ 明朝"/>
          <w:sz w:val="24"/>
        </w:rPr>
        <w:t>申請者又は添付書類の内容に、事実と異なることが判明したとき。</w:t>
      </w:r>
    </w:p>
    <w:p>
      <w:pPr>
        <w:pStyle w:val="0"/>
        <w:spacing w:line="480" w:lineRule="atLeast"/>
        <w:ind w:firstLine="240" w:firstLineChars="100"/>
        <w:rPr>
          <w:rFonts w:hint="default" w:ascii="ＭＳ 明朝" w:hAnsi="ＭＳ 明朝" w:eastAsia="ＭＳ 明朝"/>
          <w:sz w:val="24"/>
        </w:rPr>
      </w:pPr>
      <w:r>
        <w:rPr>
          <w:rFonts w:hint="eastAsia" w:ascii="ＭＳ 明朝" w:hAnsi="ＭＳ 明朝" w:eastAsia="ＭＳ 明朝"/>
          <w:sz w:val="24"/>
        </w:rPr>
        <w:t>（補助金の返還）</w:t>
      </w:r>
    </w:p>
    <w:p>
      <w:pPr>
        <w:pStyle w:val="0"/>
        <w:spacing w:line="480" w:lineRule="atLeast"/>
        <w:ind w:left="271" w:hanging="271" w:hangingChars="100"/>
        <w:rPr>
          <w:rFonts w:hint="default" w:ascii="ＭＳ 明朝" w:hAnsi="ＭＳ 明朝" w:eastAsia="ＭＳ 明朝"/>
          <w:sz w:val="24"/>
        </w:rPr>
      </w:pPr>
      <w:r>
        <w:rPr>
          <w:rFonts w:hint="eastAsia" w:ascii="ＭＳ 明朝" w:hAnsi="ＭＳ 明朝" w:eastAsia="ＭＳ 明朝"/>
          <w:sz w:val="24"/>
        </w:rPr>
        <w:t>第８条　</w:t>
      </w:r>
      <w:r>
        <w:rPr>
          <w:rFonts w:hint="default" w:ascii="ＭＳ 明朝" w:hAnsi="ＭＳ 明朝" w:eastAsia="ＭＳ 明朝"/>
          <w:sz w:val="24"/>
        </w:rPr>
        <w:t>町長は、前条の規定により補助金の交付を取り消した場合において、既に補助金</w:t>
      </w:r>
      <w:r>
        <w:rPr>
          <w:rFonts w:hint="eastAsia" w:ascii="ＭＳ 明朝" w:hAnsi="ＭＳ 明朝" w:eastAsia="ＭＳ 明朝"/>
          <w:sz w:val="24"/>
        </w:rPr>
        <w:t>が交付されているときは、期限を定めてその全部又は一部の返還を命じなければならない。</w:t>
      </w:r>
    </w:p>
    <w:p>
      <w:pPr>
        <w:pStyle w:val="0"/>
        <w:spacing w:line="480" w:lineRule="atLeast"/>
        <w:ind w:firstLine="271" w:firstLineChars="100"/>
        <w:rPr>
          <w:rFonts w:hint="default" w:ascii="ＭＳ 明朝" w:hAnsi="ＭＳ 明朝" w:eastAsia="ＭＳ 明朝"/>
          <w:sz w:val="24"/>
        </w:rPr>
      </w:pPr>
      <w:r>
        <w:rPr>
          <w:rFonts w:hint="eastAsia" w:ascii="ＭＳ 明朝" w:hAnsi="ＭＳ 明朝" w:eastAsia="ＭＳ 明朝"/>
          <w:sz w:val="24"/>
        </w:rPr>
        <w:t>（補則）</w:t>
      </w:r>
    </w:p>
    <w:p>
      <w:pPr>
        <w:pStyle w:val="0"/>
        <w:spacing w:line="480" w:lineRule="atLeast"/>
        <w:rPr>
          <w:rFonts w:hint="default" w:ascii="ＭＳ 明朝" w:hAnsi="ＭＳ 明朝" w:eastAsia="ＭＳ 明朝"/>
          <w:sz w:val="24"/>
        </w:rPr>
      </w:pPr>
      <w:r>
        <w:rPr>
          <w:rFonts w:hint="eastAsia" w:ascii="ＭＳ 明朝" w:hAnsi="ＭＳ 明朝" w:eastAsia="ＭＳ 明朝"/>
          <w:sz w:val="24"/>
        </w:rPr>
        <w:t>第９条　</w:t>
      </w:r>
      <w:r>
        <w:rPr>
          <w:rFonts w:hint="default" w:ascii="ＭＳ 明朝" w:hAnsi="ＭＳ 明朝" w:eastAsia="ＭＳ 明朝"/>
          <w:sz w:val="24"/>
        </w:rPr>
        <w:t>この</w:t>
      </w:r>
      <w:r>
        <w:rPr>
          <w:rFonts w:hint="eastAsia" w:ascii="ＭＳ 明朝" w:hAnsi="ＭＳ 明朝" w:eastAsia="ＭＳ 明朝"/>
          <w:sz w:val="24"/>
        </w:rPr>
        <w:t>要綱</w:t>
      </w:r>
      <w:r>
        <w:rPr>
          <w:rFonts w:hint="default" w:ascii="ＭＳ 明朝" w:hAnsi="ＭＳ 明朝" w:eastAsia="ＭＳ 明朝"/>
          <w:sz w:val="24"/>
        </w:rPr>
        <w:t>に定めるもののほか必要な事項は、町長が別に定める。</w:t>
      </w:r>
    </w:p>
    <w:p>
      <w:pPr>
        <w:pStyle w:val="0"/>
        <w:spacing w:line="480" w:lineRule="atLeast"/>
        <w:ind w:firstLine="813" w:firstLineChars="300"/>
        <w:rPr>
          <w:rFonts w:hint="default" w:ascii="ＭＳ 明朝" w:hAnsi="ＭＳ 明朝" w:eastAsia="ＭＳ 明朝"/>
          <w:sz w:val="24"/>
        </w:rPr>
      </w:pPr>
      <w:r>
        <w:rPr>
          <w:rFonts w:hint="default" w:ascii="ＭＳ 明朝" w:hAnsi="ＭＳ 明朝" w:eastAsia="ＭＳ 明朝"/>
          <w:sz w:val="24"/>
        </w:rPr>
        <w:t>附</w:t>
      </w:r>
      <w:r>
        <w:rPr>
          <w:rFonts w:hint="eastAsia" w:ascii="ＭＳ 明朝" w:hAnsi="ＭＳ 明朝" w:eastAsia="ＭＳ 明朝"/>
          <w:sz w:val="24"/>
        </w:rPr>
        <w:t>　</w:t>
      </w:r>
      <w:r>
        <w:rPr>
          <w:rFonts w:hint="default" w:ascii="ＭＳ 明朝" w:hAnsi="ＭＳ 明朝" w:eastAsia="ＭＳ 明朝"/>
          <w:sz w:val="24"/>
        </w:rPr>
        <w:t>則</w:t>
      </w:r>
    </w:p>
    <w:p>
      <w:pPr>
        <w:pStyle w:val="0"/>
        <w:spacing w:line="480" w:lineRule="atLeast"/>
        <w:ind w:firstLine="271" w:firstLineChars="100"/>
        <w:rPr>
          <w:rFonts w:hint="default" w:ascii="ＭＳ 明朝" w:hAnsi="ＭＳ 明朝" w:eastAsia="ＭＳ 明朝"/>
          <w:sz w:val="24"/>
        </w:rPr>
      </w:pPr>
      <w:r>
        <w:rPr>
          <w:rFonts w:hint="eastAsia" w:ascii="ＭＳ 明朝" w:hAnsi="ＭＳ 明朝" w:eastAsia="ＭＳ 明朝"/>
          <w:sz w:val="24"/>
        </w:rPr>
        <w:t>この要綱は、令和６年６月</w:t>
      </w:r>
      <w:r>
        <w:rPr>
          <w:rFonts w:hint="eastAsia" w:ascii="ＭＳ 明朝" w:hAnsi="ＭＳ 明朝" w:eastAsia="ＭＳ 明朝"/>
          <w:sz w:val="24"/>
        </w:rPr>
        <w:t>1</w:t>
      </w:r>
      <w:r>
        <w:rPr>
          <w:rFonts w:hint="default" w:ascii="ＭＳ 明朝" w:hAnsi="ＭＳ 明朝" w:eastAsia="ＭＳ 明朝"/>
          <w:sz w:val="24"/>
        </w:rPr>
        <w:t>8</w:t>
      </w:r>
      <w:r>
        <w:rPr>
          <w:rFonts w:hint="eastAsia" w:ascii="ＭＳ 明朝" w:hAnsi="ＭＳ 明朝" w:eastAsia="ＭＳ 明朝"/>
          <w:sz w:val="24"/>
        </w:rPr>
        <w:t>日から施行する。</w:t>
      </w:r>
    </w:p>
    <w:p>
      <w:pPr>
        <w:pStyle w:val="0"/>
        <w:rPr>
          <w:rFonts w:hint="default" w:ascii="ＭＳ 明朝" w:hAnsi="ＭＳ 明朝" w:eastAsia="ＭＳ 明朝"/>
        </w:rPr>
      </w:pPr>
    </w:p>
    <w:sectPr>
      <w:type w:val="continuous"/>
      <w:pgSz w:w="11906" w:h="16838"/>
      <w:pgMar w:top="1440" w:right="964" w:bottom="1440" w:left="96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1"/>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Note Heading"/>
    <w:basedOn w:val="0"/>
    <w:next w:val="0"/>
    <w:link w:val="21"/>
    <w:uiPriority w:val="0"/>
    <w:pPr>
      <w:jc w:val="center"/>
    </w:pPr>
    <w:rPr>
      <w:rFonts w:ascii="ＭＳ 明朝" w:hAnsi="ＭＳ 明朝" w:eastAsia="ＭＳ 明朝"/>
    </w:rPr>
  </w:style>
  <w:style w:type="character" w:styleId="21" w:customStyle="1">
    <w:name w:val="記 (文字)"/>
    <w:basedOn w:val="10"/>
    <w:next w:val="21"/>
    <w:link w:val="20"/>
    <w:uiPriority w:val="0"/>
    <w:rPr>
      <w:rFonts w:ascii="ＭＳ 明朝" w:hAnsi="ＭＳ 明朝" w:eastAsia="ＭＳ 明朝"/>
    </w:rPr>
  </w:style>
  <w:style w:type="paragraph" w:styleId="22">
    <w:name w:val="Closing"/>
    <w:basedOn w:val="0"/>
    <w:next w:val="22"/>
    <w:link w:val="23"/>
    <w:uiPriority w:val="0"/>
    <w:pPr>
      <w:jc w:val="right"/>
    </w:pPr>
    <w:rPr>
      <w:rFonts w:ascii="ＭＳ 明朝" w:hAnsi="ＭＳ 明朝" w:eastAsia="ＭＳ 明朝"/>
    </w:rPr>
  </w:style>
  <w:style w:type="character" w:styleId="23" w:customStyle="1">
    <w:name w:val="結語 (文字)"/>
    <w:basedOn w:val="10"/>
    <w:next w:val="23"/>
    <w:link w:val="22"/>
    <w:uiPriority w:val="0"/>
    <w:rPr>
      <w:rFonts w:ascii="ＭＳ 明朝" w:hAnsi="ＭＳ 明朝" w:eastAsia="ＭＳ 明朝"/>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3</Pages>
  <Words>19</Words>
  <Characters>1560</Characters>
  <Application>JUST Note</Application>
  <Lines>63</Lines>
  <Paragraphs>42</Paragraphs>
  <CharactersWithSpaces>1593</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智也 上代</dc:creator>
  <cp:lastModifiedBy>高橋 聖矢</cp:lastModifiedBy>
  <cp:lastPrinted>2024-06-04T01:31:00Z</cp:lastPrinted>
  <dcterms:created xsi:type="dcterms:W3CDTF">2024-06-19T00:55:00Z</dcterms:created>
  <dcterms:modified xsi:type="dcterms:W3CDTF">2024-06-19T01:06:26Z</dcterms:modified>
  <cp:revision>2</cp:revision>
</cp:coreProperties>
</file>